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DAE3" w14:textId="77777777" w:rsidR="002A7521" w:rsidRPr="00167D7A" w:rsidRDefault="002A7521" w:rsidP="00350F9D">
      <w:pPr>
        <w:pStyle w:val="080"/>
        <w:rPr>
          <w:sz w:val="28"/>
        </w:rPr>
      </w:pPr>
      <w:r w:rsidRPr="00167D7A">
        <w:rPr>
          <w:sz w:val="28"/>
        </w:rPr>
        <w:t>Controleverklaring van de onafhankelijke accountant</w:t>
      </w:r>
    </w:p>
    <w:p w14:paraId="793209D2" w14:textId="77777777" w:rsidR="002A7521" w:rsidRPr="00167D7A" w:rsidRDefault="002A7521" w:rsidP="00F748BB">
      <w:pPr>
        <w:pStyle w:val="000"/>
        <w:jc w:val="both"/>
      </w:pPr>
      <w:r w:rsidRPr="00167D7A">
        <w:t>Afgegeven ten behoeve van provincie Noord-Holland</w:t>
      </w:r>
    </w:p>
    <w:p w14:paraId="0FAFAD33" w14:textId="77777777" w:rsidR="002A7521" w:rsidRPr="00167D7A" w:rsidRDefault="002A7521" w:rsidP="00F748BB">
      <w:pPr>
        <w:pStyle w:val="000"/>
        <w:jc w:val="both"/>
      </w:pPr>
    </w:p>
    <w:p w14:paraId="6194289C" w14:textId="77777777" w:rsidR="002A7521" w:rsidRPr="00167D7A" w:rsidRDefault="002A7521" w:rsidP="00F748BB">
      <w:pPr>
        <w:pStyle w:val="000"/>
        <w:jc w:val="both"/>
      </w:pPr>
      <w:r w:rsidRPr="00167D7A">
        <w:t>Aan: Opdrachtgever</w:t>
      </w:r>
    </w:p>
    <w:p w14:paraId="0BE6D386" w14:textId="77777777" w:rsidR="002A7521" w:rsidRPr="00167D7A" w:rsidRDefault="002A7521" w:rsidP="00F748BB">
      <w:pPr>
        <w:pStyle w:val="000"/>
        <w:jc w:val="both"/>
      </w:pPr>
    </w:p>
    <w:p w14:paraId="314D6FE8" w14:textId="77777777" w:rsidR="002A7521" w:rsidRPr="00167D7A" w:rsidRDefault="002A7521" w:rsidP="00F748BB">
      <w:pPr>
        <w:pStyle w:val="000"/>
        <w:jc w:val="both"/>
      </w:pPr>
      <w:r w:rsidRPr="00167D7A">
        <w:t xml:space="preserve">Wij hebben bijgaande provinciale verantwoording </w:t>
      </w:r>
      <w:r>
        <w:t xml:space="preserve">deel B </w:t>
      </w:r>
      <w:r w:rsidRPr="00167D7A">
        <w:t>van … (naam entiteit(en)) te … (statutaire vestigingsplaats) over 201X gecontroleerd.</w:t>
      </w:r>
    </w:p>
    <w:p w14:paraId="02CAE1EA" w14:textId="77777777" w:rsidR="002A7521" w:rsidRPr="00167D7A" w:rsidRDefault="002A7521" w:rsidP="00F748BB">
      <w:pPr>
        <w:pStyle w:val="084"/>
        <w:jc w:val="both"/>
      </w:pPr>
      <w:r w:rsidRPr="00167D7A">
        <w:t>Verantwoordelijkheid van het</w:t>
      </w:r>
      <w:r>
        <w:t xml:space="preserve"> ………. (</w:t>
      </w:r>
      <w:r w:rsidRPr="00167D7A">
        <w:t>bestuur</w:t>
      </w:r>
      <w:r>
        <w:t>/college)</w:t>
      </w:r>
    </w:p>
    <w:p w14:paraId="3C497E30" w14:textId="77777777" w:rsidR="002A7521" w:rsidRPr="00167D7A" w:rsidRDefault="002A7521" w:rsidP="00B724E4">
      <w:pPr>
        <w:rPr>
          <w:rFonts w:ascii="EYInterstate Light" w:hAnsi="EYInterstate Light"/>
        </w:rPr>
      </w:pPr>
      <w:r w:rsidRPr="00167D7A">
        <w:rPr>
          <w:rFonts w:ascii="EYInterstate Light" w:hAnsi="EYInterstate Light"/>
        </w:rPr>
        <w:t xml:space="preserve">Het </w:t>
      </w:r>
      <w:r>
        <w:rPr>
          <w:rFonts w:ascii="EYInterstate Light" w:hAnsi="EYInterstate Light"/>
        </w:rPr>
        <w:t>………(</w:t>
      </w:r>
      <w:r w:rsidRPr="00167D7A">
        <w:rPr>
          <w:rFonts w:ascii="EYInterstate Light" w:hAnsi="EYInterstate Light"/>
        </w:rPr>
        <w:t>bestuur</w:t>
      </w:r>
      <w:r>
        <w:rPr>
          <w:rFonts w:ascii="EYInterstate Light" w:hAnsi="EYInterstate Light"/>
        </w:rPr>
        <w:t>)</w:t>
      </w:r>
      <w:r w:rsidRPr="00167D7A">
        <w:rPr>
          <w:rFonts w:ascii="EYInterstate Light" w:hAnsi="EYInterstate Light"/>
        </w:rPr>
        <w:t xml:space="preserve"> van de </w:t>
      </w:r>
      <w:r w:rsidR="00E10DC3" w:rsidRPr="00167D7A">
        <w:rPr>
          <w:rFonts w:ascii="EYInterstate Light" w:hAnsi="EYInterstate Light"/>
        </w:rPr>
        <w:t>entiteit</w:t>
      </w:r>
      <w:r w:rsidR="00E10DC3">
        <w:rPr>
          <w:rFonts w:ascii="EYInterstate Light" w:hAnsi="EYInterstate Light"/>
        </w:rPr>
        <w:t xml:space="preserve"> </w:t>
      </w:r>
      <w:r w:rsidRPr="00167D7A">
        <w:rPr>
          <w:rFonts w:ascii="EYInterstate Light" w:hAnsi="EYInterstate Light"/>
        </w:rPr>
        <w:t xml:space="preserve">is verantwoordelijk voor het opmaken van de provinciale verantwoording in overeenstemming met het controleprotocol ‘’provinciale verantwoording door medeoverheden 2012’’. Het </w:t>
      </w:r>
      <w:r>
        <w:rPr>
          <w:rFonts w:ascii="EYInterstate Light" w:hAnsi="EYInterstate Light"/>
        </w:rPr>
        <w:t>………(</w:t>
      </w:r>
      <w:r w:rsidRPr="00167D7A">
        <w:rPr>
          <w:rFonts w:ascii="EYInterstate Light" w:hAnsi="EYInterstate Light"/>
        </w:rPr>
        <w:t>bestuur</w:t>
      </w:r>
      <w:r>
        <w:rPr>
          <w:rFonts w:ascii="EYInterstate Light" w:hAnsi="EYInterstate Light"/>
        </w:rPr>
        <w:t>)</w:t>
      </w:r>
      <w:r w:rsidRPr="00167D7A">
        <w:rPr>
          <w:rFonts w:ascii="EYInterstate Light" w:hAnsi="EYInterstate Light"/>
        </w:rPr>
        <w:t xml:space="preserve"> is tevens verantwoordelijk voor een zodanige interne beheersing als het noodzakelijk acht om het opstellen van de provinciale verantwoording mogelijk te maken zonder afwijkingen van materieel belang als gevolg van fraude of fouten.</w:t>
      </w:r>
    </w:p>
    <w:p w14:paraId="6A7AC969" w14:textId="77777777" w:rsidR="002A7521" w:rsidRPr="00167D7A" w:rsidRDefault="002A7521" w:rsidP="00F748BB">
      <w:pPr>
        <w:pStyle w:val="084"/>
        <w:jc w:val="both"/>
      </w:pPr>
      <w:r w:rsidRPr="00167D7A">
        <w:t>Verantwoordelijkheid van de accountant</w:t>
      </w:r>
    </w:p>
    <w:p w14:paraId="038DA70D" w14:textId="77777777" w:rsidR="002A7521" w:rsidRPr="00167D7A" w:rsidRDefault="002A7521" w:rsidP="00F748BB">
      <w:pPr>
        <w:pStyle w:val="000"/>
        <w:jc w:val="both"/>
      </w:pPr>
      <w:r w:rsidRPr="00167D7A">
        <w:t>Onze verantwoordelijkheid is het geven van een oordeel over de provinciale verantwoording op basis van onze controle. Wij hebben onze controle verricht in overeenstemming met Nederlands recht, waaronder de Nederlandse controlestandaarden en het controleprotocol ‘’provinciale verantwoording door medeoverheden 2012’’. Dit vereist dat wij voldoen aan de voor ons geldende ethische voorschriften en dat wij onze controle zodanig plannen en uitvoeren dat een redelijke mate van zekerheid wordt verkregen dat de provinciale verantwoording geen afwijkingen van materieel belang bevat.</w:t>
      </w:r>
    </w:p>
    <w:p w14:paraId="6C4E5265" w14:textId="77777777" w:rsidR="002A7521" w:rsidRPr="00167D7A" w:rsidRDefault="002A7521" w:rsidP="00F748BB">
      <w:pPr>
        <w:pStyle w:val="000"/>
        <w:jc w:val="both"/>
      </w:pPr>
    </w:p>
    <w:p w14:paraId="13BBE122" w14:textId="77777777" w:rsidR="002A7521" w:rsidRPr="00167D7A" w:rsidRDefault="002A7521" w:rsidP="00E10DC3">
      <w:pPr>
        <w:pStyle w:val="000"/>
        <w:jc w:val="both"/>
      </w:pPr>
      <w:r w:rsidRPr="00167D7A">
        <w:t xml:space="preserve">Een controle omvat het uitvoeren van werkzaamheden ter verkrijging van controle-informatie over de </w:t>
      </w:r>
      <w:r>
        <w:t>bestedingen</w:t>
      </w:r>
      <w:r w:rsidRPr="00167D7A">
        <w:t xml:space="preserve"> in de provinciale verantwoording. De geselecteerde werkzaamheden zijn afhankelijk van de door de accountant toegepaste oordeelsvorming, met inbegrip van het inschatten van </w:t>
      </w:r>
      <w:r w:rsidR="00E10DC3">
        <w:t xml:space="preserve">het </w:t>
      </w:r>
      <w:r w:rsidRPr="00167D7A">
        <w:t>risico dat de provinciale verantwoording een afwijking van materieel belang bevat</w:t>
      </w:r>
      <w:r w:rsidR="00E10DC3">
        <w:t>,</w:t>
      </w:r>
      <w:r w:rsidRPr="00167D7A">
        <w:t xml:space="preserve"> als gevolg van fraude of fouten.</w:t>
      </w:r>
    </w:p>
    <w:p w14:paraId="29B89352" w14:textId="77777777" w:rsidR="002A7521" w:rsidRPr="00167D7A" w:rsidRDefault="002A7521" w:rsidP="00F748BB">
      <w:pPr>
        <w:pStyle w:val="000"/>
        <w:jc w:val="both"/>
      </w:pPr>
    </w:p>
    <w:p w14:paraId="28F86C95" w14:textId="77777777" w:rsidR="002A7521" w:rsidRPr="00167D7A" w:rsidRDefault="002A7521" w:rsidP="00F748BB">
      <w:pPr>
        <w:pStyle w:val="000"/>
        <w:jc w:val="both"/>
      </w:pPr>
      <w:r w:rsidRPr="00167D7A">
        <w:t>Bij het maken van deze risico-inschattingen neemt de accountant de interne beheersing in aanmerking die relevant is voor het opstellen van de provinciale verantwoording door de entiteit, gericht op het opzetten van controlewerkzaamheden die passend zijn in de omstandigheden. Deze risico-inschattingen hebben echter niet tot doel een oordeel tot uitdrukking te brengen over de effectiviteit van de interne beheersing van de entiteit.</w:t>
      </w:r>
    </w:p>
    <w:p w14:paraId="5D6A6805" w14:textId="77777777" w:rsidR="002A7521" w:rsidRPr="00167D7A" w:rsidRDefault="002A7521" w:rsidP="00F748BB">
      <w:pPr>
        <w:pStyle w:val="000"/>
        <w:jc w:val="both"/>
      </w:pPr>
      <w:r w:rsidRPr="00167D7A">
        <w:t>Een controle omvat tevens het evalueren van de geschiktheid van de gebruikte grondslagen voor het opstellen van de provinciale verantwoording, alsmede een evaluatie van het algehele beeld van de provinciale verantwoording.</w:t>
      </w:r>
    </w:p>
    <w:p w14:paraId="56256421" w14:textId="77777777" w:rsidR="002A7521" w:rsidRPr="00167D7A" w:rsidRDefault="002A7521" w:rsidP="00350F9D">
      <w:pPr>
        <w:pStyle w:val="000"/>
      </w:pPr>
    </w:p>
    <w:p w14:paraId="737F176F" w14:textId="77777777" w:rsidR="002A7521" w:rsidRPr="00167D7A" w:rsidRDefault="002A7521" w:rsidP="00350F9D">
      <w:pPr>
        <w:pStyle w:val="000"/>
      </w:pPr>
      <w:r w:rsidRPr="00167D7A">
        <w:t>Wij zijn van mening dat de door ons verkregen controle-informatie voldoende en geschikt is om een onderbouwing voor ons oordeel te bieden.</w:t>
      </w:r>
    </w:p>
    <w:p w14:paraId="6DB2E82B" w14:textId="77777777" w:rsidR="002A7521" w:rsidRDefault="002A7521" w:rsidP="00350F9D">
      <w:pPr>
        <w:pStyle w:val="084"/>
      </w:pPr>
      <w:r>
        <w:t>Oordeel</w:t>
      </w:r>
    </w:p>
    <w:p w14:paraId="0381BABA" w14:textId="77777777" w:rsidR="002A7521" w:rsidRDefault="002A7521" w:rsidP="00350F9D">
      <w:pPr>
        <w:pStyle w:val="000"/>
      </w:pPr>
      <w:r>
        <w:t xml:space="preserve">Naar ons oordeel is de provinciale verantwoording van de bestedingen in </w:t>
      </w:r>
      <w:r w:rsidRPr="00205A07">
        <w:t>deel B van ... (naam entiteit(en)) over 201X in alle van materieel belang zijnde aspecten juist</w:t>
      </w:r>
      <w:r>
        <w:t xml:space="preserve"> weergegeven, in overeenstemming met het controleprotocol ’’</w:t>
      </w:r>
      <w:r w:rsidRPr="00B724E4">
        <w:t>provinciale verantwoording door medeoverheden 2012</w:t>
      </w:r>
      <w:r>
        <w:t>’’.</w:t>
      </w:r>
    </w:p>
    <w:p w14:paraId="22E523D9" w14:textId="77777777" w:rsidR="002A7521" w:rsidRDefault="002A7521" w:rsidP="00350F9D">
      <w:pPr>
        <w:pStyle w:val="000"/>
      </w:pPr>
    </w:p>
    <w:p w14:paraId="4B9D111A" w14:textId="77777777" w:rsidR="002A7521" w:rsidRPr="00401013" w:rsidRDefault="002A7521" w:rsidP="00350F9D">
      <w:pPr>
        <w:pStyle w:val="000"/>
      </w:pPr>
      <w:r>
        <w:lastRenderedPageBreak/>
        <w:t xml:space="preserve">Voorts komen wij tot de conclusie dat </w:t>
      </w:r>
      <w:r w:rsidRPr="00587416">
        <w:t xml:space="preserve">de </w:t>
      </w:r>
      <w:r>
        <w:t>provinciale verantwoording …….(boekjaar) van de bestedingen in deel B van de………..(naam entiteit(en)) rechtmatig tot stand is gekomen.</w:t>
      </w:r>
    </w:p>
    <w:p w14:paraId="63A5E10B" w14:textId="77777777" w:rsidR="002A7521" w:rsidRDefault="002A7521" w:rsidP="00350F9D">
      <w:pPr>
        <w:pStyle w:val="084"/>
      </w:pPr>
      <w:r>
        <w:t>Beperking in gebruik en verspreidingskring</w:t>
      </w:r>
    </w:p>
    <w:p w14:paraId="6DB75196" w14:textId="77777777" w:rsidR="002A7521" w:rsidRDefault="002A7521" w:rsidP="00350F9D">
      <w:pPr>
        <w:pStyle w:val="000"/>
      </w:pPr>
      <w:r w:rsidRPr="00B724E4">
        <w:t>De provinciale verantwoording en on</w:t>
      </w:r>
      <w:r>
        <w:t>ze</w:t>
      </w:r>
      <w:r w:rsidRPr="00B724E4">
        <w:t xml:space="preserve"> controleverklaring zijn bedoeld voor de </w:t>
      </w:r>
      <w:r>
        <w:t>………..</w:t>
      </w:r>
      <w:r w:rsidRPr="00B724E4">
        <w:t xml:space="preserve">(naam entiteit(en)) ter verantwoording aan de provincie Noord-Holland. Hierdoor is de provinciale verantwoording mogelijk niet geschikt voor andere doeleinden. </w:t>
      </w:r>
    </w:p>
    <w:p w14:paraId="2CC1EB98" w14:textId="77777777" w:rsidR="002A7521" w:rsidRDefault="002A7521" w:rsidP="00350F9D">
      <w:pPr>
        <w:pStyle w:val="000"/>
      </w:pPr>
      <w:r w:rsidRPr="00B724E4">
        <w:t xml:space="preserve">De provinciale verantwoording </w:t>
      </w:r>
      <w:r>
        <w:t xml:space="preserve"> en</w:t>
      </w:r>
      <w:r w:rsidRPr="00B724E4">
        <w:t xml:space="preserve"> onze controleverklaring </w:t>
      </w:r>
      <w:r>
        <w:t>zijn</w:t>
      </w:r>
      <w:r w:rsidRPr="00B724E4">
        <w:t xml:space="preserve"> derhalve uitsluitend bestemd voor provincie Noord-Holland en dient niet te worden verspreid aan of te worden gebruikt door anderen.</w:t>
      </w:r>
    </w:p>
    <w:p w14:paraId="2677E2B0" w14:textId="77777777" w:rsidR="002A7521" w:rsidRDefault="002A7521" w:rsidP="00350F9D">
      <w:pPr>
        <w:pStyle w:val="000"/>
      </w:pPr>
    </w:p>
    <w:p w14:paraId="604043D1" w14:textId="77777777" w:rsidR="002A7521" w:rsidRDefault="002A7521" w:rsidP="00350F9D">
      <w:pPr>
        <w:pStyle w:val="000"/>
      </w:pPr>
    </w:p>
    <w:p w14:paraId="1C768684" w14:textId="77777777" w:rsidR="002A7521" w:rsidRPr="00990816" w:rsidRDefault="002A7521" w:rsidP="00350F9D">
      <w:pPr>
        <w:pStyle w:val="000"/>
      </w:pPr>
      <w:r w:rsidRPr="00990816">
        <w:t>Plaats, datum</w:t>
      </w:r>
    </w:p>
    <w:p w14:paraId="0A13246A" w14:textId="77777777" w:rsidR="002A7521" w:rsidRPr="00990816" w:rsidRDefault="002A7521" w:rsidP="00350F9D">
      <w:pPr>
        <w:pStyle w:val="000"/>
      </w:pPr>
    </w:p>
    <w:p w14:paraId="1B689B4D" w14:textId="77777777" w:rsidR="002A7521" w:rsidRPr="00990816" w:rsidRDefault="002A7521" w:rsidP="00350F9D">
      <w:pPr>
        <w:pStyle w:val="000"/>
      </w:pPr>
    </w:p>
    <w:p w14:paraId="171A9392" w14:textId="77777777" w:rsidR="002A7521" w:rsidRDefault="002A7521" w:rsidP="00350F9D">
      <w:pPr>
        <w:pStyle w:val="000"/>
      </w:pPr>
      <w:r>
        <w:t>Kantoornaam</w:t>
      </w:r>
    </w:p>
    <w:p w14:paraId="719BFD29" w14:textId="77777777" w:rsidR="002A7521" w:rsidRDefault="002A7521" w:rsidP="00350F9D">
      <w:pPr>
        <w:pStyle w:val="000"/>
      </w:pPr>
    </w:p>
    <w:p w14:paraId="084C05C9" w14:textId="77777777" w:rsidR="002A7521" w:rsidRDefault="002A7521" w:rsidP="00350F9D">
      <w:pPr>
        <w:pStyle w:val="000"/>
      </w:pPr>
    </w:p>
    <w:p w14:paraId="6786951B" w14:textId="77777777" w:rsidR="002A7521" w:rsidRDefault="002A7521" w:rsidP="00350F9D">
      <w:pPr>
        <w:pStyle w:val="000"/>
      </w:pPr>
    </w:p>
    <w:p w14:paraId="311329A4" w14:textId="77777777" w:rsidR="002A7521" w:rsidRDefault="002A7521" w:rsidP="00350F9D">
      <w:pPr>
        <w:pStyle w:val="000"/>
      </w:pPr>
    </w:p>
    <w:p w14:paraId="47314395" w14:textId="77777777" w:rsidR="002A7521" w:rsidRPr="00990816" w:rsidRDefault="002A7521" w:rsidP="00350F9D">
      <w:pPr>
        <w:pStyle w:val="000"/>
      </w:pPr>
    </w:p>
    <w:p w14:paraId="47FA7E26" w14:textId="77777777" w:rsidR="002A7521" w:rsidRDefault="002A7521" w:rsidP="00205A07">
      <w:pPr>
        <w:pStyle w:val="000"/>
      </w:pPr>
      <w:r w:rsidRPr="00990816">
        <w:t xml:space="preserve">Naam </w:t>
      </w:r>
      <w:r>
        <w:t>ondertekenaar</w:t>
      </w:r>
    </w:p>
    <w:p w14:paraId="6FC65B88" w14:textId="77777777" w:rsidR="002A7521" w:rsidRDefault="002A7521" w:rsidP="00205A07">
      <w:pPr>
        <w:pStyle w:val="000"/>
      </w:pPr>
    </w:p>
    <w:p w14:paraId="27B2678B" w14:textId="77777777" w:rsidR="002A7521" w:rsidRPr="00205A07" w:rsidRDefault="002A7521" w:rsidP="00205A07">
      <w:pPr>
        <w:pStyle w:val="000"/>
      </w:pPr>
      <w:r>
        <w:t>Paraaf voor waarmerkingsdoeleinden:</w:t>
      </w:r>
    </w:p>
    <w:sectPr w:rsidR="002A7521" w:rsidRPr="00205A07" w:rsidSect="00C01F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038E" w14:textId="77777777" w:rsidR="00CA7298" w:rsidRDefault="00CA7298" w:rsidP="00350F9D">
      <w:pPr>
        <w:spacing w:after="0" w:line="240" w:lineRule="auto"/>
      </w:pPr>
      <w:r>
        <w:separator/>
      </w:r>
    </w:p>
  </w:endnote>
  <w:endnote w:type="continuationSeparator" w:id="0">
    <w:p w14:paraId="2B5505FF" w14:textId="77777777" w:rsidR="00CA7298" w:rsidRDefault="00CA7298" w:rsidP="0035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34583" w14:textId="77777777" w:rsidR="00CA7298" w:rsidRDefault="00CA7298" w:rsidP="00350F9D">
      <w:pPr>
        <w:spacing w:after="0" w:line="240" w:lineRule="auto"/>
      </w:pPr>
      <w:r>
        <w:separator/>
      </w:r>
    </w:p>
  </w:footnote>
  <w:footnote w:type="continuationSeparator" w:id="0">
    <w:p w14:paraId="4A756AD0" w14:textId="77777777" w:rsidR="00CA7298" w:rsidRDefault="00CA7298" w:rsidP="0035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92DA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5E7FDE"/>
    <w:multiLevelType w:val="hybridMultilevel"/>
    <w:tmpl w:val="8C38B8E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9B80C3D"/>
    <w:multiLevelType w:val="multilevel"/>
    <w:tmpl w:val="F906190C"/>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6155DC8"/>
    <w:multiLevelType w:val="hybridMultilevel"/>
    <w:tmpl w:val="0C90429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50A365F"/>
    <w:multiLevelType w:val="multilevel"/>
    <w:tmpl w:val="20B28E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295D094A"/>
    <w:multiLevelType w:val="multilevel"/>
    <w:tmpl w:val="7454149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C736F07"/>
    <w:multiLevelType w:val="hybridMultilevel"/>
    <w:tmpl w:val="33D25BD6"/>
    <w:lvl w:ilvl="0" w:tplc="B1B8812E">
      <w:numFmt w:val="bullet"/>
      <w:lvlText w:val="-"/>
      <w:lvlJc w:val="left"/>
      <w:pPr>
        <w:ind w:left="1215" w:hanging="360"/>
      </w:pPr>
      <w:rPr>
        <w:rFonts w:ascii="EYInterstate Light" w:eastAsia="Times New Roman" w:hAnsi="EYInterstate Light" w:hint="default"/>
      </w:rPr>
    </w:lvl>
    <w:lvl w:ilvl="1" w:tplc="04130003" w:tentative="1">
      <w:start w:val="1"/>
      <w:numFmt w:val="bullet"/>
      <w:lvlText w:val="o"/>
      <w:lvlJc w:val="left"/>
      <w:pPr>
        <w:ind w:left="1935" w:hanging="360"/>
      </w:pPr>
      <w:rPr>
        <w:rFonts w:ascii="Courier New" w:hAnsi="Courier New" w:hint="default"/>
      </w:rPr>
    </w:lvl>
    <w:lvl w:ilvl="2" w:tplc="04130005" w:tentative="1">
      <w:start w:val="1"/>
      <w:numFmt w:val="bullet"/>
      <w:lvlText w:val=""/>
      <w:lvlJc w:val="left"/>
      <w:pPr>
        <w:ind w:left="2655" w:hanging="360"/>
      </w:pPr>
      <w:rPr>
        <w:rFonts w:ascii="Wingdings" w:hAnsi="Wingdings" w:hint="default"/>
      </w:rPr>
    </w:lvl>
    <w:lvl w:ilvl="3" w:tplc="04130001" w:tentative="1">
      <w:start w:val="1"/>
      <w:numFmt w:val="bullet"/>
      <w:lvlText w:val=""/>
      <w:lvlJc w:val="left"/>
      <w:pPr>
        <w:ind w:left="3375" w:hanging="360"/>
      </w:pPr>
      <w:rPr>
        <w:rFonts w:ascii="Symbol" w:hAnsi="Symbol" w:hint="default"/>
      </w:rPr>
    </w:lvl>
    <w:lvl w:ilvl="4" w:tplc="04130003" w:tentative="1">
      <w:start w:val="1"/>
      <w:numFmt w:val="bullet"/>
      <w:lvlText w:val="o"/>
      <w:lvlJc w:val="left"/>
      <w:pPr>
        <w:ind w:left="4095" w:hanging="360"/>
      </w:pPr>
      <w:rPr>
        <w:rFonts w:ascii="Courier New" w:hAnsi="Courier New" w:hint="default"/>
      </w:rPr>
    </w:lvl>
    <w:lvl w:ilvl="5" w:tplc="04130005" w:tentative="1">
      <w:start w:val="1"/>
      <w:numFmt w:val="bullet"/>
      <w:lvlText w:val=""/>
      <w:lvlJc w:val="left"/>
      <w:pPr>
        <w:ind w:left="4815" w:hanging="360"/>
      </w:pPr>
      <w:rPr>
        <w:rFonts w:ascii="Wingdings" w:hAnsi="Wingdings" w:hint="default"/>
      </w:rPr>
    </w:lvl>
    <w:lvl w:ilvl="6" w:tplc="04130001" w:tentative="1">
      <w:start w:val="1"/>
      <w:numFmt w:val="bullet"/>
      <w:lvlText w:val=""/>
      <w:lvlJc w:val="left"/>
      <w:pPr>
        <w:ind w:left="5535" w:hanging="360"/>
      </w:pPr>
      <w:rPr>
        <w:rFonts w:ascii="Symbol" w:hAnsi="Symbol" w:hint="default"/>
      </w:rPr>
    </w:lvl>
    <w:lvl w:ilvl="7" w:tplc="04130003" w:tentative="1">
      <w:start w:val="1"/>
      <w:numFmt w:val="bullet"/>
      <w:lvlText w:val="o"/>
      <w:lvlJc w:val="left"/>
      <w:pPr>
        <w:ind w:left="6255" w:hanging="360"/>
      </w:pPr>
      <w:rPr>
        <w:rFonts w:ascii="Courier New" w:hAnsi="Courier New" w:hint="default"/>
      </w:rPr>
    </w:lvl>
    <w:lvl w:ilvl="8" w:tplc="04130005" w:tentative="1">
      <w:start w:val="1"/>
      <w:numFmt w:val="bullet"/>
      <w:lvlText w:val=""/>
      <w:lvlJc w:val="left"/>
      <w:pPr>
        <w:ind w:left="6975" w:hanging="360"/>
      </w:pPr>
      <w:rPr>
        <w:rFonts w:ascii="Wingdings" w:hAnsi="Wingdings" w:hint="default"/>
      </w:rPr>
    </w:lvl>
  </w:abstractNum>
  <w:abstractNum w:abstractNumId="7" w15:restartNumberingAfterBreak="0">
    <w:nsid w:val="3B1F4E93"/>
    <w:multiLevelType w:val="multilevel"/>
    <w:tmpl w:val="20B28E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E6C7324"/>
    <w:multiLevelType w:val="hybridMultilevel"/>
    <w:tmpl w:val="A104C304"/>
    <w:lvl w:ilvl="0" w:tplc="153C06F0">
      <w:start w:val="1"/>
      <w:numFmt w:val="lowerLetter"/>
      <w:lvlText w:val="%1)"/>
      <w:lvlJc w:val="left"/>
      <w:pPr>
        <w:ind w:left="927" w:hanging="360"/>
      </w:pPr>
      <w:rPr>
        <w:rFonts w:cs="Times New Roman" w:hint="default"/>
      </w:rPr>
    </w:lvl>
    <w:lvl w:ilvl="1" w:tplc="04130019" w:tentative="1">
      <w:start w:val="1"/>
      <w:numFmt w:val="lowerLetter"/>
      <w:lvlText w:val="%2."/>
      <w:lvlJc w:val="left"/>
      <w:pPr>
        <w:ind w:left="1647" w:hanging="360"/>
      </w:pPr>
      <w:rPr>
        <w:rFonts w:cs="Times New Roman"/>
      </w:rPr>
    </w:lvl>
    <w:lvl w:ilvl="2" w:tplc="0413001B" w:tentative="1">
      <w:start w:val="1"/>
      <w:numFmt w:val="lowerRoman"/>
      <w:lvlText w:val="%3."/>
      <w:lvlJc w:val="right"/>
      <w:pPr>
        <w:ind w:left="2367" w:hanging="180"/>
      </w:pPr>
      <w:rPr>
        <w:rFonts w:cs="Times New Roman"/>
      </w:rPr>
    </w:lvl>
    <w:lvl w:ilvl="3" w:tplc="0413000F" w:tentative="1">
      <w:start w:val="1"/>
      <w:numFmt w:val="decimal"/>
      <w:lvlText w:val="%4."/>
      <w:lvlJc w:val="left"/>
      <w:pPr>
        <w:ind w:left="3087" w:hanging="360"/>
      </w:pPr>
      <w:rPr>
        <w:rFonts w:cs="Times New Roman"/>
      </w:rPr>
    </w:lvl>
    <w:lvl w:ilvl="4" w:tplc="04130019" w:tentative="1">
      <w:start w:val="1"/>
      <w:numFmt w:val="lowerLetter"/>
      <w:lvlText w:val="%5."/>
      <w:lvlJc w:val="left"/>
      <w:pPr>
        <w:ind w:left="3807" w:hanging="360"/>
      </w:pPr>
      <w:rPr>
        <w:rFonts w:cs="Times New Roman"/>
      </w:rPr>
    </w:lvl>
    <w:lvl w:ilvl="5" w:tplc="0413001B" w:tentative="1">
      <w:start w:val="1"/>
      <w:numFmt w:val="lowerRoman"/>
      <w:lvlText w:val="%6."/>
      <w:lvlJc w:val="right"/>
      <w:pPr>
        <w:ind w:left="4527" w:hanging="180"/>
      </w:pPr>
      <w:rPr>
        <w:rFonts w:cs="Times New Roman"/>
      </w:rPr>
    </w:lvl>
    <w:lvl w:ilvl="6" w:tplc="0413000F" w:tentative="1">
      <w:start w:val="1"/>
      <w:numFmt w:val="decimal"/>
      <w:lvlText w:val="%7."/>
      <w:lvlJc w:val="left"/>
      <w:pPr>
        <w:ind w:left="5247" w:hanging="360"/>
      </w:pPr>
      <w:rPr>
        <w:rFonts w:cs="Times New Roman"/>
      </w:rPr>
    </w:lvl>
    <w:lvl w:ilvl="7" w:tplc="04130019" w:tentative="1">
      <w:start w:val="1"/>
      <w:numFmt w:val="lowerLetter"/>
      <w:lvlText w:val="%8."/>
      <w:lvlJc w:val="left"/>
      <w:pPr>
        <w:ind w:left="5967" w:hanging="360"/>
      </w:pPr>
      <w:rPr>
        <w:rFonts w:cs="Times New Roman"/>
      </w:rPr>
    </w:lvl>
    <w:lvl w:ilvl="8" w:tplc="0413001B" w:tentative="1">
      <w:start w:val="1"/>
      <w:numFmt w:val="lowerRoman"/>
      <w:lvlText w:val="%9."/>
      <w:lvlJc w:val="right"/>
      <w:pPr>
        <w:ind w:left="6687" w:hanging="180"/>
      </w:pPr>
      <w:rPr>
        <w:rFonts w:cs="Times New Roman"/>
      </w:rPr>
    </w:lvl>
  </w:abstractNum>
  <w:abstractNum w:abstractNumId="9" w15:restartNumberingAfterBreak="0">
    <w:nsid w:val="40BD619B"/>
    <w:multiLevelType w:val="multilevel"/>
    <w:tmpl w:val="F906190C"/>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15:restartNumberingAfterBreak="0">
    <w:nsid w:val="4D883166"/>
    <w:multiLevelType w:val="multilevel"/>
    <w:tmpl w:val="1D92F2DE"/>
    <w:lvl w:ilvl="0">
      <w:start w:val="1"/>
      <w:numFmt w:val="decimal"/>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55B37036"/>
    <w:multiLevelType w:val="hybridMultilevel"/>
    <w:tmpl w:val="11C4DF2A"/>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2" w15:restartNumberingAfterBreak="0">
    <w:nsid w:val="6F8F05D2"/>
    <w:multiLevelType w:val="multilevel"/>
    <w:tmpl w:val="652498C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i w:val="0"/>
        <w:i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3" w15:restartNumberingAfterBreak="0">
    <w:nsid w:val="7BBE7573"/>
    <w:multiLevelType w:val="multilevel"/>
    <w:tmpl w:val="F906190C"/>
    <w:lvl w:ilvl="0">
      <w:start w:val="1"/>
      <w:numFmt w:val="decimal"/>
      <w:pStyle w:val="Lijstopsomteken"/>
      <w:lvlText w:val="%1."/>
      <w:lvlJc w:val="left"/>
      <w:pPr>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7C4244F0"/>
    <w:multiLevelType w:val="multilevel"/>
    <w:tmpl w:val="F4585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1936408">
    <w:abstractNumId w:val="0"/>
  </w:num>
  <w:num w:numId="2" w16cid:durableId="1201624073">
    <w:abstractNumId w:val="0"/>
  </w:num>
  <w:num w:numId="3" w16cid:durableId="687678130">
    <w:abstractNumId w:val="0"/>
  </w:num>
  <w:num w:numId="4" w16cid:durableId="1102533608">
    <w:abstractNumId w:val="0"/>
  </w:num>
  <w:num w:numId="5" w16cid:durableId="912394363">
    <w:abstractNumId w:val="0"/>
  </w:num>
  <w:num w:numId="6" w16cid:durableId="138764638">
    <w:abstractNumId w:val="10"/>
  </w:num>
  <w:num w:numId="7" w16cid:durableId="759719816">
    <w:abstractNumId w:val="3"/>
  </w:num>
  <w:num w:numId="8" w16cid:durableId="251209993">
    <w:abstractNumId w:val="7"/>
  </w:num>
  <w:num w:numId="9" w16cid:durableId="2007435492">
    <w:abstractNumId w:val="4"/>
  </w:num>
  <w:num w:numId="10" w16cid:durableId="864248449">
    <w:abstractNumId w:val="12"/>
  </w:num>
  <w:num w:numId="11" w16cid:durableId="706225110">
    <w:abstractNumId w:val="2"/>
  </w:num>
  <w:num w:numId="12" w16cid:durableId="196554239">
    <w:abstractNumId w:val="14"/>
  </w:num>
  <w:num w:numId="13" w16cid:durableId="1465930324">
    <w:abstractNumId w:val="11"/>
  </w:num>
  <w:num w:numId="14" w16cid:durableId="822550035">
    <w:abstractNumId w:val="9"/>
  </w:num>
  <w:num w:numId="15" w16cid:durableId="1685933499">
    <w:abstractNumId w:val="13"/>
  </w:num>
  <w:num w:numId="16" w16cid:durableId="1251043640">
    <w:abstractNumId w:val="5"/>
  </w:num>
  <w:num w:numId="17" w16cid:durableId="1371490184">
    <w:abstractNumId w:val="1"/>
  </w:num>
  <w:num w:numId="18" w16cid:durableId="1915237640">
    <w:abstractNumId w:val="0"/>
  </w:num>
  <w:num w:numId="19" w16cid:durableId="915894316">
    <w:abstractNumId w:val="6"/>
  </w:num>
  <w:num w:numId="20" w16cid:durableId="583926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2B0"/>
    <w:rsid w:val="00001280"/>
    <w:rsid w:val="0001456B"/>
    <w:rsid w:val="0002156C"/>
    <w:rsid w:val="00035F2D"/>
    <w:rsid w:val="00042D8F"/>
    <w:rsid w:val="00044E03"/>
    <w:rsid w:val="00054A15"/>
    <w:rsid w:val="00057214"/>
    <w:rsid w:val="0005761F"/>
    <w:rsid w:val="000638B8"/>
    <w:rsid w:val="00067595"/>
    <w:rsid w:val="000727F3"/>
    <w:rsid w:val="0007394E"/>
    <w:rsid w:val="00081EDC"/>
    <w:rsid w:val="00085C9A"/>
    <w:rsid w:val="00092D58"/>
    <w:rsid w:val="000A5561"/>
    <w:rsid w:val="000A7378"/>
    <w:rsid w:val="000B47FB"/>
    <w:rsid w:val="000C3B37"/>
    <w:rsid w:val="000D2329"/>
    <w:rsid w:val="000E5CE5"/>
    <w:rsid w:val="000E7C89"/>
    <w:rsid w:val="000F2312"/>
    <w:rsid w:val="000F383D"/>
    <w:rsid w:val="00101C7E"/>
    <w:rsid w:val="00112589"/>
    <w:rsid w:val="00122166"/>
    <w:rsid w:val="00135DAD"/>
    <w:rsid w:val="00150FD6"/>
    <w:rsid w:val="00151CD9"/>
    <w:rsid w:val="00165B39"/>
    <w:rsid w:val="00165B42"/>
    <w:rsid w:val="00167D7A"/>
    <w:rsid w:val="0017069F"/>
    <w:rsid w:val="00171982"/>
    <w:rsid w:val="00171B58"/>
    <w:rsid w:val="001A1CAB"/>
    <w:rsid w:val="001A654F"/>
    <w:rsid w:val="001A665B"/>
    <w:rsid w:val="001A6A8C"/>
    <w:rsid w:val="001A6E00"/>
    <w:rsid w:val="001B1A4D"/>
    <w:rsid w:val="001B2A83"/>
    <w:rsid w:val="001B2AEF"/>
    <w:rsid w:val="001B654E"/>
    <w:rsid w:val="001D0CD0"/>
    <w:rsid w:val="001E61BB"/>
    <w:rsid w:val="00205A07"/>
    <w:rsid w:val="00230FCF"/>
    <w:rsid w:val="0023158D"/>
    <w:rsid w:val="00247BA6"/>
    <w:rsid w:val="00250DBE"/>
    <w:rsid w:val="002540E0"/>
    <w:rsid w:val="002636F8"/>
    <w:rsid w:val="0027347B"/>
    <w:rsid w:val="002840BB"/>
    <w:rsid w:val="002905CA"/>
    <w:rsid w:val="00291341"/>
    <w:rsid w:val="002A055D"/>
    <w:rsid w:val="002A7168"/>
    <w:rsid w:val="002A7521"/>
    <w:rsid w:val="002C032A"/>
    <w:rsid w:val="002C2AFF"/>
    <w:rsid w:val="002D47D3"/>
    <w:rsid w:val="002E55F6"/>
    <w:rsid w:val="002F2FAD"/>
    <w:rsid w:val="0031004D"/>
    <w:rsid w:val="003131C6"/>
    <w:rsid w:val="00321734"/>
    <w:rsid w:val="00340BDD"/>
    <w:rsid w:val="0034312B"/>
    <w:rsid w:val="0034741A"/>
    <w:rsid w:val="00350F9D"/>
    <w:rsid w:val="003514BA"/>
    <w:rsid w:val="003828BC"/>
    <w:rsid w:val="0039791B"/>
    <w:rsid w:val="003A072F"/>
    <w:rsid w:val="003A3A0B"/>
    <w:rsid w:val="003A4814"/>
    <w:rsid w:val="003C31EA"/>
    <w:rsid w:val="003D6D1C"/>
    <w:rsid w:val="00401013"/>
    <w:rsid w:val="00403990"/>
    <w:rsid w:val="004147C3"/>
    <w:rsid w:val="00427030"/>
    <w:rsid w:val="004314C8"/>
    <w:rsid w:val="00440EF2"/>
    <w:rsid w:val="00463368"/>
    <w:rsid w:val="00465CB0"/>
    <w:rsid w:val="00474D2C"/>
    <w:rsid w:val="004B0F1B"/>
    <w:rsid w:val="004D4077"/>
    <w:rsid w:val="004E59DF"/>
    <w:rsid w:val="004E5DC4"/>
    <w:rsid w:val="004E68FC"/>
    <w:rsid w:val="004E72A1"/>
    <w:rsid w:val="004F7E3C"/>
    <w:rsid w:val="00503F01"/>
    <w:rsid w:val="00511763"/>
    <w:rsid w:val="00511BB4"/>
    <w:rsid w:val="00511DF7"/>
    <w:rsid w:val="00521530"/>
    <w:rsid w:val="00522B28"/>
    <w:rsid w:val="0053527C"/>
    <w:rsid w:val="005436FC"/>
    <w:rsid w:val="0058075D"/>
    <w:rsid w:val="00586432"/>
    <w:rsid w:val="00587416"/>
    <w:rsid w:val="00593A91"/>
    <w:rsid w:val="0059410D"/>
    <w:rsid w:val="00594EF9"/>
    <w:rsid w:val="005A6C15"/>
    <w:rsid w:val="005D7EE5"/>
    <w:rsid w:val="005E31C3"/>
    <w:rsid w:val="005E3755"/>
    <w:rsid w:val="0060067A"/>
    <w:rsid w:val="00603654"/>
    <w:rsid w:val="00614628"/>
    <w:rsid w:val="006237B6"/>
    <w:rsid w:val="00624AA9"/>
    <w:rsid w:val="006564F5"/>
    <w:rsid w:val="006573EC"/>
    <w:rsid w:val="00660F20"/>
    <w:rsid w:val="006647A3"/>
    <w:rsid w:val="00674DB2"/>
    <w:rsid w:val="006929FC"/>
    <w:rsid w:val="00693DAA"/>
    <w:rsid w:val="006A37B6"/>
    <w:rsid w:val="006B6C23"/>
    <w:rsid w:val="006D3075"/>
    <w:rsid w:val="006E69C7"/>
    <w:rsid w:val="006F33FD"/>
    <w:rsid w:val="00715344"/>
    <w:rsid w:val="00717423"/>
    <w:rsid w:val="007234B8"/>
    <w:rsid w:val="007259D0"/>
    <w:rsid w:val="00760074"/>
    <w:rsid w:val="0076212E"/>
    <w:rsid w:val="00762919"/>
    <w:rsid w:val="007637D0"/>
    <w:rsid w:val="0077583E"/>
    <w:rsid w:val="007907B9"/>
    <w:rsid w:val="0079683F"/>
    <w:rsid w:val="00797A24"/>
    <w:rsid w:val="007A456D"/>
    <w:rsid w:val="007A5BDB"/>
    <w:rsid w:val="007D6279"/>
    <w:rsid w:val="007F03DB"/>
    <w:rsid w:val="007F3260"/>
    <w:rsid w:val="008145FF"/>
    <w:rsid w:val="00814FC9"/>
    <w:rsid w:val="008202D6"/>
    <w:rsid w:val="008206C1"/>
    <w:rsid w:val="008223BB"/>
    <w:rsid w:val="008304E3"/>
    <w:rsid w:val="0085309E"/>
    <w:rsid w:val="008604BA"/>
    <w:rsid w:val="00865C1F"/>
    <w:rsid w:val="008712AB"/>
    <w:rsid w:val="0088571A"/>
    <w:rsid w:val="00887D86"/>
    <w:rsid w:val="008A1149"/>
    <w:rsid w:val="008A765C"/>
    <w:rsid w:val="008C18D5"/>
    <w:rsid w:val="008C2270"/>
    <w:rsid w:val="008D1C63"/>
    <w:rsid w:val="008D3D3D"/>
    <w:rsid w:val="008D646E"/>
    <w:rsid w:val="0091778A"/>
    <w:rsid w:val="009210DD"/>
    <w:rsid w:val="009307E7"/>
    <w:rsid w:val="00936F4B"/>
    <w:rsid w:val="00942309"/>
    <w:rsid w:val="00971EAF"/>
    <w:rsid w:val="00973E45"/>
    <w:rsid w:val="00990816"/>
    <w:rsid w:val="0099566C"/>
    <w:rsid w:val="00996DE2"/>
    <w:rsid w:val="00997EC3"/>
    <w:rsid w:val="009A094E"/>
    <w:rsid w:val="009A6AEE"/>
    <w:rsid w:val="009B4C63"/>
    <w:rsid w:val="009C5CC0"/>
    <w:rsid w:val="009C72A6"/>
    <w:rsid w:val="009C7998"/>
    <w:rsid w:val="009D1E85"/>
    <w:rsid w:val="009D624A"/>
    <w:rsid w:val="009F1D89"/>
    <w:rsid w:val="00A0054D"/>
    <w:rsid w:val="00A12B87"/>
    <w:rsid w:val="00A16427"/>
    <w:rsid w:val="00A22333"/>
    <w:rsid w:val="00A22A1E"/>
    <w:rsid w:val="00A252D3"/>
    <w:rsid w:val="00A41E30"/>
    <w:rsid w:val="00A46D0A"/>
    <w:rsid w:val="00A55754"/>
    <w:rsid w:val="00A575EC"/>
    <w:rsid w:val="00A602B0"/>
    <w:rsid w:val="00A74668"/>
    <w:rsid w:val="00A839AE"/>
    <w:rsid w:val="00A83FC9"/>
    <w:rsid w:val="00A84088"/>
    <w:rsid w:val="00AA35EC"/>
    <w:rsid w:val="00AA3859"/>
    <w:rsid w:val="00AB2819"/>
    <w:rsid w:val="00AB52DB"/>
    <w:rsid w:val="00AD68F2"/>
    <w:rsid w:val="00AD7A9E"/>
    <w:rsid w:val="00AE38AC"/>
    <w:rsid w:val="00AE6706"/>
    <w:rsid w:val="00AF5E2C"/>
    <w:rsid w:val="00B1766E"/>
    <w:rsid w:val="00B17CB1"/>
    <w:rsid w:val="00B20214"/>
    <w:rsid w:val="00B22C74"/>
    <w:rsid w:val="00B37DB8"/>
    <w:rsid w:val="00B4722F"/>
    <w:rsid w:val="00B52624"/>
    <w:rsid w:val="00B5559E"/>
    <w:rsid w:val="00B71DFD"/>
    <w:rsid w:val="00B724E4"/>
    <w:rsid w:val="00B7719B"/>
    <w:rsid w:val="00B77D4B"/>
    <w:rsid w:val="00B83C59"/>
    <w:rsid w:val="00B86D54"/>
    <w:rsid w:val="00BD221A"/>
    <w:rsid w:val="00BD2B4C"/>
    <w:rsid w:val="00BE1F6F"/>
    <w:rsid w:val="00BF4A25"/>
    <w:rsid w:val="00C01F08"/>
    <w:rsid w:val="00C67546"/>
    <w:rsid w:val="00C82138"/>
    <w:rsid w:val="00C947E0"/>
    <w:rsid w:val="00CA1F7B"/>
    <w:rsid w:val="00CA7298"/>
    <w:rsid w:val="00CB199A"/>
    <w:rsid w:val="00CB1EAC"/>
    <w:rsid w:val="00CB4478"/>
    <w:rsid w:val="00CC5268"/>
    <w:rsid w:val="00CC6C5D"/>
    <w:rsid w:val="00CD6F3A"/>
    <w:rsid w:val="00CF27EB"/>
    <w:rsid w:val="00D200E8"/>
    <w:rsid w:val="00D33274"/>
    <w:rsid w:val="00D33B5A"/>
    <w:rsid w:val="00D47584"/>
    <w:rsid w:val="00D53452"/>
    <w:rsid w:val="00D60855"/>
    <w:rsid w:val="00D67B44"/>
    <w:rsid w:val="00D7501D"/>
    <w:rsid w:val="00D845F1"/>
    <w:rsid w:val="00D873FE"/>
    <w:rsid w:val="00DA418D"/>
    <w:rsid w:val="00DC3D5F"/>
    <w:rsid w:val="00DD2ACB"/>
    <w:rsid w:val="00DF6FA7"/>
    <w:rsid w:val="00E069EB"/>
    <w:rsid w:val="00E07046"/>
    <w:rsid w:val="00E10DC3"/>
    <w:rsid w:val="00E34F88"/>
    <w:rsid w:val="00E411BA"/>
    <w:rsid w:val="00E606C1"/>
    <w:rsid w:val="00E635E2"/>
    <w:rsid w:val="00E7260E"/>
    <w:rsid w:val="00E8759B"/>
    <w:rsid w:val="00EA0BEA"/>
    <w:rsid w:val="00EA262F"/>
    <w:rsid w:val="00EA39AF"/>
    <w:rsid w:val="00EE19E0"/>
    <w:rsid w:val="00EE3DF3"/>
    <w:rsid w:val="00F22E70"/>
    <w:rsid w:val="00F237C7"/>
    <w:rsid w:val="00F25A1F"/>
    <w:rsid w:val="00F31A2C"/>
    <w:rsid w:val="00F34C3A"/>
    <w:rsid w:val="00F36A98"/>
    <w:rsid w:val="00F561A2"/>
    <w:rsid w:val="00F748BB"/>
    <w:rsid w:val="00F8143E"/>
    <w:rsid w:val="00F82421"/>
    <w:rsid w:val="00F93EA1"/>
    <w:rsid w:val="00FA2ACA"/>
    <w:rsid w:val="00FC120F"/>
    <w:rsid w:val="00FC3B1A"/>
    <w:rsid w:val="00FD0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96045"/>
  <w15:chartTrackingRefBased/>
  <w15:docId w15:val="{0BD27C6A-58F8-43F8-A374-342B174F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01F08"/>
    <w:pPr>
      <w:spacing w:after="200" w:line="276" w:lineRule="auto"/>
    </w:pPr>
    <w:rPr>
      <w:rFonts w:eastAsia="Times New Roman"/>
      <w:sz w:val="22"/>
      <w:szCs w:val="22"/>
      <w:lang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ListParagraph">
    <w:name w:val="List Paragraph"/>
    <w:basedOn w:val="Standaard"/>
    <w:rsid w:val="00A602B0"/>
    <w:pPr>
      <w:ind w:left="720"/>
      <w:contextualSpacing/>
    </w:pPr>
  </w:style>
  <w:style w:type="paragraph" w:customStyle="1" w:styleId="lid">
    <w:name w:val="lid"/>
    <w:basedOn w:val="Standaard"/>
    <w:rsid w:val="001E61BB"/>
    <w:pPr>
      <w:spacing w:before="100" w:beforeAutospacing="1" w:after="100" w:afterAutospacing="1" w:line="240" w:lineRule="auto"/>
    </w:pPr>
    <w:rPr>
      <w:rFonts w:ascii="Times New Roman" w:eastAsia="Calibri" w:hAnsi="Times New Roman"/>
      <w:sz w:val="24"/>
      <w:szCs w:val="24"/>
      <w:lang w:eastAsia="nl-NL"/>
    </w:rPr>
  </w:style>
  <w:style w:type="paragraph" w:customStyle="1" w:styleId="labeled">
    <w:name w:val="labeled"/>
    <w:basedOn w:val="Standaard"/>
    <w:rsid w:val="001E61BB"/>
    <w:pPr>
      <w:spacing w:before="100" w:beforeAutospacing="1" w:after="100" w:afterAutospacing="1" w:line="240" w:lineRule="auto"/>
    </w:pPr>
    <w:rPr>
      <w:rFonts w:ascii="Times New Roman" w:eastAsia="Calibri" w:hAnsi="Times New Roman"/>
      <w:sz w:val="24"/>
      <w:szCs w:val="24"/>
      <w:lang w:eastAsia="nl-NL"/>
    </w:rPr>
  </w:style>
  <w:style w:type="character" w:customStyle="1" w:styleId="ol">
    <w:name w:val="ol"/>
    <w:rsid w:val="001E61BB"/>
    <w:rPr>
      <w:rFonts w:cs="Times New Roman"/>
    </w:rPr>
  </w:style>
  <w:style w:type="character" w:styleId="Verwijzingopmerking">
    <w:name w:val="annotation reference"/>
    <w:semiHidden/>
    <w:rsid w:val="002636F8"/>
    <w:rPr>
      <w:rFonts w:cs="Times New Roman"/>
      <w:sz w:val="16"/>
      <w:szCs w:val="16"/>
    </w:rPr>
  </w:style>
  <w:style w:type="paragraph" w:styleId="Tekstopmerking">
    <w:name w:val="annotation text"/>
    <w:basedOn w:val="Standaard"/>
    <w:link w:val="TekstopmerkingChar"/>
    <w:semiHidden/>
    <w:rsid w:val="002636F8"/>
    <w:pPr>
      <w:spacing w:line="240" w:lineRule="auto"/>
    </w:pPr>
    <w:rPr>
      <w:sz w:val="20"/>
      <w:szCs w:val="20"/>
    </w:rPr>
  </w:style>
  <w:style w:type="character" w:customStyle="1" w:styleId="TekstopmerkingChar">
    <w:name w:val="Tekst opmerking Char"/>
    <w:link w:val="Tekstopmerking"/>
    <w:semiHidden/>
    <w:locked/>
    <w:rsid w:val="002636F8"/>
    <w:rPr>
      <w:rFonts w:cs="Times New Roman"/>
      <w:sz w:val="20"/>
      <w:szCs w:val="20"/>
    </w:rPr>
  </w:style>
  <w:style w:type="paragraph" w:styleId="Onderwerpvanopmerking">
    <w:name w:val="annotation subject"/>
    <w:basedOn w:val="Tekstopmerking"/>
    <w:next w:val="Tekstopmerking"/>
    <w:link w:val="OnderwerpvanopmerkingChar"/>
    <w:semiHidden/>
    <w:rsid w:val="002636F8"/>
    <w:rPr>
      <w:b/>
      <w:bCs/>
    </w:rPr>
  </w:style>
  <w:style w:type="character" w:customStyle="1" w:styleId="OnderwerpvanopmerkingChar">
    <w:name w:val="Onderwerp van opmerking Char"/>
    <w:link w:val="Onderwerpvanopmerking"/>
    <w:semiHidden/>
    <w:locked/>
    <w:rsid w:val="002636F8"/>
    <w:rPr>
      <w:rFonts w:cs="Times New Roman"/>
      <w:b/>
      <w:bCs/>
      <w:sz w:val="20"/>
      <w:szCs w:val="20"/>
    </w:rPr>
  </w:style>
  <w:style w:type="paragraph" w:styleId="Ballontekst">
    <w:name w:val="Balloon Text"/>
    <w:basedOn w:val="Standaard"/>
    <w:link w:val="BallontekstChar"/>
    <w:semiHidden/>
    <w:rsid w:val="002636F8"/>
    <w:pPr>
      <w:spacing w:after="0" w:line="240" w:lineRule="auto"/>
    </w:pPr>
    <w:rPr>
      <w:rFonts w:ascii="Tahoma" w:hAnsi="Tahoma" w:cs="Tahoma"/>
      <w:sz w:val="16"/>
      <w:szCs w:val="16"/>
    </w:rPr>
  </w:style>
  <w:style w:type="character" w:customStyle="1" w:styleId="BallontekstChar">
    <w:name w:val="Ballontekst Char"/>
    <w:link w:val="Ballontekst"/>
    <w:semiHidden/>
    <w:locked/>
    <w:rsid w:val="002636F8"/>
    <w:rPr>
      <w:rFonts w:ascii="Tahoma" w:hAnsi="Tahoma" w:cs="Tahoma"/>
      <w:sz w:val="16"/>
      <w:szCs w:val="16"/>
    </w:rPr>
  </w:style>
  <w:style w:type="paragraph" w:customStyle="1" w:styleId="000">
    <w:name w:val="000"/>
    <w:aliases w:val="standaard,standaard uitvullen,standaard (alt-s),stan084daard,standaard uitvull0083,standaard 042,standaard 204,standaard 155,standaard uitv042ullen,standaard81,st042,standaard 040,sta200,standaard uitvulle045n,0001,sta550ndaard,0000,standaard050505"/>
    <w:basedOn w:val="Standaard"/>
    <w:link w:val="000Char"/>
    <w:rsid w:val="00350F9D"/>
    <w:pPr>
      <w:overflowPunct w:val="0"/>
      <w:autoSpaceDE w:val="0"/>
      <w:autoSpaceDN w:val="0"/>
      <w:adjustRightInd w:val="0"/>
      <w:spacing w:after="0" w:line="260" w:lineRule="atLeast"/>
      <w:textAlignment w:val="baseline"/>
    </w:pPr>
    <w:rPr>
      <w:rFonts w:ascii="EYInterstate Light" w:eastAsia="Calibri" w:hAnsi="EYInterstate Light"/>
      <w:szCs w:val="20"/>
    </w:rPr>
  </w:style>
  <w:style w:type="character" w:styleId="Voetnootmarkering">
    <w:name w:val="footnote reference"/>
    <w:rsid w:val="00350F9D"/>
    <w:rPr>
      <w:rFonts w:ascii="EYInterstate Light" w:hAnsi="EYInterstate Light" w:cs="Times New Roman"/>
      <w:position w:val="6"/>
      <w:sz w:val="14"/>
    </w:rPr>
  </w:style>
  <w:style w:type="paragraph" w:styleId="Voetnoottekst">
    <w:name w:val="footnote text"/>
    <w:basedOn w:val="000"/>
    <w:link w:val="VoetnoottekstChar"/>
    <w:rsid w:val="00350F9D"/>
    <w:pPr>
      <w:ind w:left="480" w:hanging="480"/>
    </w:pPr>
    <w:rPr>
      <w:sz w:val="18"/>
    </w:rPr>
  </w:style>
  <w:style w:type="character" w:customStyle="1" w:styleId="VoetnoottekstChar">
    <w:name w:val="Voetnoottekst Char"/>
    <w:link w:val="Voetnoottekst"/>
    <w:locked/>
    <w:rsid w:val="00350F9D"/>
    <w:rPr>
      <w:rFonts w:ascii="EYInterstate Light" w:hAnsi="EYInterstate Light" w:cs="Times New Roman"/>
      <w:sz w:val="20"/>
      <w:szCs w:val="20"/>
    </w:rPr>
  </w:style>
  <w:style w:type="paragraph" w:customStyle="1" w:styleId="080">
    <w:name w:val="080"/>
    <w:aliases w:val="titel,hoofdletters vet 2 witregels geen inspring"/>
    <w:basedOn w:val="000"/>
    <w:next w:val="000"/>
    <w:rsid w:val="00350F9D"/>
    <w:pPr>
      <w:keepNext/>
      <w:spacing w:after="520"/>
    </w:pPr>
    <w:rPr>
      <w:b/>
      <w:sz w:val="32"/>
      <w:szCs w:val="32"/>
    </w:rPr>
  </w:style>
  <w:style w:type="paragraph" w:customStyle="1" w:styleId="084">
    <w:name w:val="084"/>
    <w:aliases w:val="cursief geen inspring"/>
    <w:basedOn w:val="000"/>
    <w:next w:val="000"/>
    <w:rsid w:val="00350F9D"/>
    <w:pPr>
      <w:keepNext/>
      <w:spacing w:before="280"/>
    </w:pPr>
    <w:rPr>
      <w:i/>
    </w:rPr>
  </w:style>
  <w:style w:type="character" w:customStyle="1" w:styleId="000Char">
    <w:name w:val="000 Char"/>
    <w:aliases w:val="standaard Char,standaard uitvullen Char,stan084daard Char,standaard (alt-s) Char,standaard 042 Char,standaard 155 Char,standaard uitv042ullen Char,standaard81 Char,standaard uitvull0083 Char,standaard 040 Char,standaard uitvulle045n Char,83 Ch"/>
    <w:link w:val="000"/>
    <w:locked/>
    <w:rsid w:val="00350F9D"/>
    <w:rPr>
      <w:rFonts w:ascii="EYInterstate Light" w:hAnsi="EYInterstate Light" w:cs="Times New Roman"/>
      <w:sz w:val="20"/>
      <w:szCs w:val="20"/>
    </w:rPr>
  </w:style>
  <w:style w:type="table" w:styleId="Tabelraster">
    <w:name w:val="Table Grid"/>
    <w:basedOn w:val="Standaardtabel"/>
    <w:rsid w:val="00A41E3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205A07"/>
    <w:pPr>
      <w:numPr>
        <w:numId w:val="15"/>
      </w:num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CONTROLEPROTOCOL PROVINCIALE VERANTWOORDING DOOR MEDEOVERHEDEN 2012</vt:lpstr>
    </vt:vector>
  </TitlesOfParts>
  <Company>Ernst &amp; Young</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CONTROLEPROTOCOL PROVINCIALE VERANTWOORDING DOOR MEDEOVERHEDEN 2012</dc:title>
  <dc:subject/>
  <dc:creator>Alladien,M.A., Richard</dc:creator>
  <cp:keywords/>
  <dc:description/>
  <cp:lastModifiedBy>Ton Houweling</cp:lastModifiedBy>
  <cp:revision>2</cp:revision>
  <cp:lastPrinted>2012-05-21T12:32:00Z</cp:lastPrinted>
  <dcterms:created xsi:type="dcterms:W3CDTF">2023-07-14T05:53:00Z</dcterms:created>
  <dcterms:modified xsi:type="dcterms:W3CDTF">2023-07-14T05:53:00Z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yTemplate">
    <vt:lpwstr>ONBEKEND</vt:lpwstr>
  </property>
</Properties>
</file>